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7C8F2881" wp14:textId="77777777">
      <w:pPr>
        <w:pStyle w:val="Normal"/>
        <w:widowControl/>
        <w:bidi w:val="0"/>
        <w:spacing w:before="0" w:after="0"/>
        <w:ind w:left="0" w:right="0" w:hanging="0"/>
        <w:jc w:val="left"/>
        <w:rPr/>
      </w:pPr>
      <w:r>
        <w:rPr>
          <w:rFonts w:ascii="TimesNewRomanPSMT" w:hAnsi="TimesNewRomanPSMT" w:eastAsia="TimesNewRomanPSMT" w:cs="TimesNewRomanPSMT"/>
          <w:color w:val="000000"/>
          <w:sz w:val="24"/>
          <w:szCs w:val="24"/>
          <w:lang w:val="en-US"/>
        </w:rPr>
        <w:t xml:space="preserve">March </w:t>
      </w:r>
      <w:r>
        <w:rPr>
          <w:rFonts w:ascii="Calibri" w:hAnsi="Calibri" w:eastAsia="Calibri" w:cs="Calibri"/>
          <w:color w:val="000000"/>
          <w:sz w:val="24"/>
          <w:szCs w:val="24"/>
        </w:rPr>
        <w:t>16</w:t>
      </w:r>
      <w:r>
        <w:rPr>
          <w:rFonts w:ascii="Calibri" w:hAnsi="Calibri" w:eastAsia="Calibri" w:cs="Calibri"/>
          <w:color w:val="000000"/>
          <w:sz w:val="24"/>
          <w:szCs w:val="24"/>
          <w:lang w:val="en-US"/>
        </w:rPr>
        <w:t xml:space="preserve">th, </w:t>
      </w:r>
      <w:r>
        <w:rPr>
          <w:rFonts w:ascii="Calibri" w:hAnsi="Calibri" w:eastAsia="Calibri" w:cs="Calibri"/>
          <w:color w:val="000000"/>
          <w:sz w:val="24"/>
          <w:szCs w:val="24"/>
        </w:rPr>
        <w:t>2022</w:t>
      </w:r>
      <w:r>
        <w:rPr>
          <w:rFonts w:ascii="Calibri" w:hAnsi="Calibri" w:eastAsia="Calibri" w:cs="Calibri"/>
          <w:color w:val="000000"/>
          <w:sz w:val="24"/>
          <w:szCs w:val="24"/>
        </w:rPr>
        <w:tab/>
      </w:r>
    </w:p>
    <w:p xmlns:wp14="http://schemas.microsoft.com/office/word/2010/wordml" w14:paraId="4A9C4229" wp14:textId="77777777">
      <w:pPr>
        <w:pStyle w:val="Normal"/>
        <w:widowControl/>
        <w:bidi w:val="0"/>
        <w:spacing w:before="0" w:after="0"/>
        <w:ind w:left="0" w:right="0" w:hanging="0"/>
        <w:jc w:val="left"/>
        <w:rPr/>
      </w:pPr>
      <w:r>
        <w:rPr>
          <w:rFonts w:ascii="Calibri" w:hAnsi="Calibri" w:eastAsia="Calibri" w:cs="Calibri"/>
          <w:color w:val="000000"/>
          <w:sz w:val="24"/>
          <w:szCs w:val="24"/>
        </w:rPr>
        <w:tab/>
      </w:r>
      <w:r>
        <w:rPr>
          <w:rFonts w:ascii="Calibri" w:hAnsi="Calibri" w:eastAsia="Calibri" w:cs="Calibri"/>
          <w:color w:val="000000"/>
          <w:sz w:val="24"/>
          <w:szCs w:val="24"/>
        </w:rPr>
        <w:tab/>
      </w:r>
      <w:r>
        <w:rPr>
          <w:rFonts w:ascii="Calibri" w:hAnsi="Calibri" w:eastAsia="Calibri" w:cs="Calibri"/>
          <w:color w:val="000000"/>
          <w:sz w:val="24"/>
          <w:szCs w:val="24"/>
          <w:lang w:val="en-US"/>
        </w:rPr>
        <w:t>To international exhibitors</w:t>
      </w:r>
    </w:p>
    <w:p xmlns:wp14="http://schemas.microsoft.com/office/word/2010/wordml" w14:paraId="672A6659" wp14:textId="77777777">
      <w:pPr>
        <w:pStyle w:val="Normal"/>
        <w:widowControl/>
        <w:bidi w:val="0"/>
        <w:spacing w:before="0" w:after="0"/>
        <w:ind w:left="0" w:right="0" w:hanging="0"/>
        <w:jc w:val="left"/>
        <w:rPr/>
      </w:pPr>
      <w:r>
        <w:rPr/>
      </w:r>
    </w:p>
    <w:p xmlns:wp14="http://schemas.microsoft.com/office/word/2010/wordml" w14:paraId="0A37501D" wp14:textId="77777777">
      <w:pPr>
        <w:pStyle w:val="Normal"/>
        <w:widowControl/>
        <w:bidi w:val="0"/>
        <w:spacing w:before="0" w:after="0"/>
        <w:ind w:left="0" w:right="0" w:hanging="0"/>
        <w:jc w:val="left"/>
        <w:rPr/>
      </w:pPr>
      <w:r>
        <w:rPr/>
      </w:r>
    </w:p>
    <w:p xmlns:wp14="http://schemas.microsoft.com/office/word/2010/wordml" w14:paraId="4B77C3B3" wp14:textId="77777777">
      <w:pPr>
        <w:pStyle w:val="Normal"/>
        <w:widowControl/>
        <w:bidi w:val="0"/>
        <w:spacing w:before="0" w:after="0"/>
        <w:ind w:left="0" w:right="0" w:hanging="0"/>
        <w:jc w:val="center"/>
        <w:rPr>
          <w:rFonts w:ascii="Calibri-Bold" w:hAnsi="Calibri-Bold" w:eastAsia="Calibri-Bold" w:cs="Calibri-Bold"/>
          <w:b/>
          <w:b/>
          <w:bCs/>
          <w:color w:val="000000"/>
          <w:sz w:val="24"/>
          <w:szCs w:val="24"/>
          <w:lang w:val="en-US"/>
        </w:rPr>
      </w:pPr>
      <w:r>
        <w:rPr>
          <w:rFonts w:ascii="Calibri-Bold" w:hAnsi="Calibri-Bold" w:eastAsia="Calibri-Bold" w:cs="Calibri-Bold"/>
          <w:b/>
          <w:bCs/>
          <w:color w:val="000000"/>
          <w:sz w:val="24"/>
          <w:szCs w:val="24"/>
          <w:lang w:val="en-US"/>
        </w:rPr>
        <w:t>Notice letter on Force Majeure Event</w:t>
      </w:r>
    </w:p>
    <w:p xmlns:wp14="http://schemas.microsoft.com/office/word/2010/wordml" w14:paraId="5DAB6C7B" wp14:textId="77777777">
      <w:pPr>
        <w:pStyle w:val="Normal"/>
        <w:widowControl/>
        <w:bidi w:val="0"/>
        <w:spacing w:before="0" w:after="0"/>
        <w:ind w:left="0" w:right="0" w:hanging="0"/>
        <w:jc w:val="left"/>
        <w:rPr/>
      </w:pPr>
      <w:r>
        <w:rPr/>
      </w:r>
    </w:p>
    <w:p xmlns:wp14="http://schemas.microsoft.com/office/word/2010/wordml" w14:paraId="02EB378F" wp14:textId="77777777">
      <w:pPr>
        <w:pStyle w:val="Normal"/>
        <w:widowControl/>
        <w:bidi w:val="0"/>
        <w:spacing w:before="0" w:after="0"/>
        <w:ind w:left="0" w:right="0" w:hanging="0"/>
        <w:jc w:val="right"/>
        <w:rPr/>
      </w:pPr>
      <w:r>
        <w:rPr/>
      </w:r>
    </w:p>
    <w:p xmlns:wp14="http://schemas.microsoft.com/office/word/2010/wordml" w14:paraId="7AA2681A" wp14:textId="77777777">
      <w:pPr>
        <w:pStyle w:val="Normal"/>
        <w:widowControl/>
        <w:bidi w:val="0"/>
        <w:spacing w:before="0" w:after="0"/>
        <w:ind w:left="0" w:right="0" w:hanging="0"/>
        <w:jc w:val="left"/>
        <w:rPr/>
      </w:pPr>
      <w:r>
        <w:rPr>
          <w:rFonts w:ascii="Calibri" w:hAnsi="Calibri" w:eastAsia="Calibri" w:cs="Calibri"/>
          <w:color w:val="000000"/>
          <w:sz w:val="24"/>
          <w:szCs w:val="24"/>
        </w:rPr>
        <w:tab/>
      </w:r>
      <w:r>
        <w:rPr>
          <w:rFonts w:ascii="Calibri-Bold" w:hAnsi="Calibri-Bold" w:eastAsia="Calibri-Bold" w:cs="Calibri-Bold"/>
          <w:b/>
          <w:bCs/>
          <w:color w:val="000000"/>
          <w:sz w:val="24"/>
          <w:szCs w:val="24"/>
          <w:lang w:val="en-US"/>
        </w:rPr>
        <w:t>Dear exhibitors</w:t>
      </w:r>
    </w:p>
    <w:p xmlns:wp14="http://schemas.microsoft.com/office/word/2010/wordml" w14:paraId="6A05A809" wp14:textId="77777777">
      <w:pPr>
        <w:pStyle w:val="Normal"/>
        <w:widowControl/>
        <w:bidi w:val="0"/>
        <w:spacing w:before="0" w:after="0"/>
        <w:ind w:left="0" w:right="0" w:hanging="0"/>
        <w:jc w:val="both"/>
        <w:rPr/>
      </w:pPr>
      <w:r>
        <w:rPr/>
      </w:r>
    </w:p>
    <w:p xmlns:wp14="http://schemas.microsoft.com/office/word/2010/wordml" w14:paraId="63026208" wp14:textId="77777777">
      <w:pPr>
        <w:pStyle w:val="Normal"/>
        <w:widowControl/>
        <w:bidi w:val="0"/>
        <w:spacing w:before="0" w:after="0"/>
        <w:ind w:left="0" w:right="0" w:hanging="0"/>
        <w:jc w:val="both"/>
        <w:rPr/>
      </w:pPr>
      <w:r>
        <w:rPr>
          <w:rFonts w:ascii="Calibri-Light" w:hAnsi="Calibri-Light" w:eastAsia="Calibri-Light" w:cs="Calibri-Light"/>
          <w:color w:val="000000"/>
          <w:sz w:val="24"/>
          <w:szCs w:val="24"/>
        </w:rPr>
        <w:t xml:space="preserve">We are forced to inform you that in connection with the armed military aggression of the Russian Federation against Ukraine, which became the basis for the imposition of martial law from </w:t>
      </w:r>
      <w:r>
        <w:rPr>
          <w:rFonts w:ascii="Calibri-Light" w:hAnsi="Calibri-Light" w:eastAsia="Calibri-Light" w:cs="Calibri-Light"/>
          <w:b/>
          <w:bCs/>
          <w:color w:val="000000"/>
          <w:sz w:val="24"/>
          <w:szCs w:val="24"/>
        </w:rPr>
        <w:t>0</w:t>
      </w:r>
      <w:r>
        <w:rPr>
          <w:rFonts w:ascii="Calibri-Bold" w:hAnsi="Calibri-Bold" w:eastAsia="Calibri-Bold" w:cs="Calibri-Bold"/>
          <w:b/>
          <w:bCs/>
          <w:color w:val="000000"/>
          <w:sz w:val="24"/>
          <w:szCs w:val="24"/>
        </w:rPr>
        <w:t>5:30 on February 24, 2022 for 30 days</w:t>
      </w:r>
      <w:r>
        <w:rPr>
          <w:rFonts w:ascii="Calibri-Light" w:hAnsi="Calibri-Light" w:eastAsia="Calibri-Light" w:cs="Calibri-Light"/>
          <w:color w:val="000000"/>
          <w:sz w:val="24"/>
          <w:szCs w:val="24"/>
        </w:rPr>
        <w:t xml:space="preserve">, according to the Decree of the President of Ukraine of February 24, 2022 №64 / 2022 "On the imposition of martial law in Ukraine" and extension of martial law in Ukraine from </w:t>
      </w:r>
      <w:r>
        <w:rPr>
          <w:rFonts w:ascii="Calibri-Bold" w:hAnsi="Calibri-Bold" w:eastAsia="Calibri-Bold" w:cs="Calibri-Bold"/>
          <w:b/>
          <w:bCs/>
          <w:color w:val="000000"/>
          <w:sz w:val="24"/>
          <w:szCs w:val="24"/>
        </w:rPr>
        <w:t>05 hours 30 minutes on March 26, 2022</w:t>
      </w:r>
      <w:r>
        <w:rPr>
          <w:rFonts w:ascii="Calibri-Light" w:hAnsi="Calibri-Light" w:eastAsia="Calibri-Light" w:cs="Calibri-Light"/>
          <w:color w:val="000000"/>
          <w:sz w:val="24"/>
          <w:szCs w:val="24"/>
        </w:rPr>
        <w:t xml:space="preserve"> for a period of 30 days, in accordance with the Decree of the President of Ukraine of March 14, 2022 №133 / 2022 "On extension actions of martial law in Ukraine</w:t>
      </w:r>
      <w:r>
        <w:rPr>
          <w:rFonts w:ascii="Calibri-Light" w:hAnsi="Calibri-Light" w:eastAsia="Calibri-Light" w:cs="Calibri-Light"/>
          <w:color w:val="000000"/>
          <w:sz w:val="24"/>
          <w:szCs w:val="24"/>
          <w:lang w:val="en-US"/>
        </w:rPr>
        <w:t xml:space="preserve">” </w:t>
      </w:r>
      <w:r>
        <w:rPr>
          <w:rFonts w:ascii="Calibri-Light" w:hAnsi="Calibri-Light" w:eastAsia="Calibri-Light" w:cs="Calibri-Light"/>
          <w:color w:val="000000"/>
          <w:sz w:val="24"/>
          <w:szCs w:val="24"/>
        </w:rPr>
        <w:t>is the</w:t>
      </w:r>
      <w:r>
        <w:rPr>
          <w:rFonts w:ascii="Calibri-Light" w:hAnsi="Calibri-Light" w:eastAsia="Calibri-Light" w:cs="Calibri-Light"/>
          <w:b/>
          <w:bCs/>
          <w:color w:val="000000"/>
          <w:sz w:val="24"/>
          <w:szCs w:val="24"/>
        </w:rPr>
        <w:t xml:space="preserve"> fact of force majeure (force majeure circumstances), which temporarily make it impossible to fulfill contractual obligations.</w:t>
      </w:r>
      <w:r>
        <w:rPr>
          <w:rFonts w:ascii="Calibri-Bold" w:hAnsi="Calibri-Bold" w:eastAsia="Calibri-Bold" w:cs="Calibri-Bold"/>
          <w:b/>
          <w:bCs/>
          <w:color w:val="000000"/>
          <w:sz w:val="24"/>
          <w:szCs w:val="24"/>
        </w:rPr>
        <w:tab/>
      </w:r>
    </w:p>
    <w:p xmlns:wp14="http://schemas.microsoft.com/office/word/2010/wordml" w14:paraId="6C533EF8" wp14:textId="77777777">
      <w:pPr>
        <w:pStyle w:val="Normal"/>
        <w:widowControl/>
        <w:bidi w:val="0"/>
        <w:spacing w:before="0" w:after="0"/>
        <w:ind w:left="0" w:right="0" w:hanging="0"/>
        <w:jc w:val="both"/>
        <w:rPr/>
      </w:pPr>
      <w:r>
        <w:rPr>
          <w:rFonts w:ascii="Calibri" w:hAnsi="Calibri" w:eastAsia="Calibri" w:cs="Calibri"/>
          <w:color w:val="000000"/>
          <w:sz w:val="24"/>
          <w:szCs w:val="24"/>
        </w:rPr>
        <w:tab/>
      </w:r>
      <w:r>
        <w:rPr>
          <w:rFonts w:ascii="Calibri" w:hAnsi="Calibri" w:eastAsia="Calibri" w:cs="Calibri"/>
          <w:color w:val="000000"/>
          <w:sz w:val="24"/>
          <w:szCs w:val="24"/>
        </w:rPr>
        <w:t xml:space="preserve">           </w:t>
      </w:r>
      <w:r>
        <w:rPr>
          <w:rFonts w:ascii="Calibri-Light" w:hAnsi="Calibri-Light" w:eastAsia="Calibri-Light" w:cs="Calibri-Light"/>
          <w:color w:val="000000"/>
          <w:sz w:val="24"/>
          <w:szCs w:val="24"/>
        </w:rPr>
        <w:t xml:space="preserve"> In most parts of Ukraine, including the city of Kyiv, the aggressor is conducting active hostilities that pose a real threat to the lives and health of civilians.</w:t>
      </w:r>
    </w:p>
    <w:p xmlns:wp14="http://schemas.microsoft.com/office/word/2010/wordml" w14:paraId="76DC9C85" wp14:textId="77777777">
      <w:pPr>
        <w:pStyle w:val="Normal"/>
        <w:widowControl/>
        <w:bidi w:val="0"/>
        <w:spacing w:before="0" w:after="0"/>
        <w:ind w:left="0" w:right="0" w:firstLine="720"/>
        <w:jc w:val="both"/>
        <w:rPr>
          <w:rFonts w:ascii="Calibri-Light" w:hAnsi="Calibri-Light" w:eastAsia="Calibri-Light" w:cs="Calibri-Light"/>
          <w:color w:val="000000"/>
          <w:sz w:val="24"/>
          <w:szCs w:val="24"/>
        </w:rPr>
      </w:pPr>
      <w:r>
        <w:rPr>
          <w:rFonts w:ascii="Calibri-Light" w:hAnsi="Calibri-Light" w:eastAsia="Calibri-Light" w:cs="Calibri-Light"/>
          <w:color w:val="000000"/>
          <w:sz w:val="24"/>
          <w:szCs w:val="24"/>
        </w:rPr>
        <w:t>On February 28, 2022, the Chamber of Commerce and Industry of Ukraine (hereinafter - CCI of Ukraine) issued an official letter № 2024 / 02.0-7.1, addressed to all concerned, which the CCI of Ukraine testified that these circumstances (military aggression of the Russian Federation against Ukraine) from February 24, 2022 until their official ending, are extraordinary, unavoidable and objective circumstances for business entities and / or individuals under the contract, separate tax and / or other obligations the fulfillment of which occurred in accordance with the terms of the contract, agreement, legislative or other regulations and the fulfillment of which became impossible in the set deadline due to the occurrence of such force majeure circumstances (force majeure).</w:t>
      </w:r>
    </w:p>
    <w:p xmlns:wp14="http://schemas.microsoft.com/office/word/2010/wordml" w14:paraId="2E5B0EDB" wp14:textId="77777777">
      <w:pPr>
        <w:pStyle w:val="Normal"/>
        <w:widowControl/>
        <w:bidi w:val="0"/>
        <w:spacing w:before="0" w:after="0"/>
        <w:ind w:left="0" w:right="0" w:firstLine="720"/>
        <w:jc w:val="both"/>
        <w:rPr/>
      </w:pPr>
      <w:r>
        <w:rPr>
          <w:rFonts w:ascii="Calibri-Light" w:hAnsi="Calibri-Light" w:eastAsia="Calibri-Light" w:cs="Calibri-Light"/>
          <w:b/>
          <w:bCs/>
          <w:color w:val="000000"/>
          <w:sz w:val="24"/>
          <w:szCs w:val="24"/>
        </w:rPr>
        <w:t>We would like to inform you that the contractual obligations under the previously concluded agreements are valid, the company's management remains on the territory of Ukraine and guarantees the resumption of obligations and resolving all issues related to their implementation after stabilization (including lifting martial law</w:t>
      </w:r>
      <w:r>
        <w:rPr>
          <w:rFonts w:ascii="Calibri-Light" w:hAnsi="Calibri-Light" w:eastAsia="Calibri-Light" w:cs="Calibri-Light"/>
          <w:b/>
          <w:bCs/>
          <w:color w:val="000000"/>
          <w:sz w:val="24"/>
          <w:szCs w:val="24"/>
          <w:lang w:val="en-US"/>
        </w:rPr>
        <w:t xml:space="preserve"> on the</w:t>
      </w:r>
      <w:r>
        <w:rPr>
          <w:rFonts w:ascii="Calibri-Light" w:hAnsi="Calibri-Light" w:eastAsia="Calibri-Light" w:cs="Calibri-Light"/>
          <w:b/>
          <w:bCs/>
          <w:color w:val="000000"/>
          <w:sz w:val="24"/>
          <w:szCs w:val="24"/>
        </w:rPr>
        <w:t xml:space="preserve"> territory of Ukraine).</w:t>
      </w:r>
    </w:p>
    <w:p xmlns:wp14="http://schemas.microsoft.com/office/word/2010/wordml" w14:paraId="5A39BBE3" wp14:textId="77777777">
      <w:pPr>
        <w:pStyle w:val="Normal"/>
        <w:widowControl/>
        <w:bidi w:val="0"/>
        <w:spacing w:before="0" w:after="0"/>
        <w:ind w:left="0" w:right="0" w:hanging="0"/>
        <w:jc w:val="both"/>
        <w:rPr/>
      </w:pPr>
      <w:r>
        <w:rPr/>
      </w:r>
    </w:p>
    <w:p xmlns:wp14="http://schemas.microsoft.com/office/word/2010/wordml" w14:paraId="5BC85AA5" wp14:textId="77777777">
      <w:pPr>
        <w:pStyle w:val="Normal"/>
        <w:widowControl/>
        <w:bidi w:val="0"/>
        <w:spacing w:before="0" w:after="0"/>
        <w:ind w:left="0" w:right="0" w:hanging="0"/>
        <w:jc w:val="both"/>
        <w:rPr/>
      </w:pPr>
      <w:r>
        <w:rPr>
          <w:rFonts w:ascii="Calibri-Light" w:hAnsi="Calibri-Light" w:eastAsia="Calibri-Light" w:cs="Calibri-Light"/>
          <w:color w:val="000000"/>
          <w:sz w:val="24"/>
          <w:szCs w:val="24"/>
          <w:lang w:val="en-US"/>
        </w:rPr>
        <w:t xml:space="preserve">Below you can find the link about the </w:t>
      </w:r>
      <w:r>
        <w:rPr>
          <w:rFonts w:ascii="Calibri-Light" w:hAnsi="Calibri-Light" w:eastAsia="Calibri-Light" w:cs="Calibri-Light"/>
          <w:color w:val="000000"/>
          <w:sz w:val="24"/>
          <w:szCs w:val="24"/>
        </w:rPr>
        <w:t>Confirmation of the occurrence of force majeure</w:t>
      </w:r>
    </w:p>
    <w:p xmlns:wp14="http://schemas.microsoft.com/office/word/2010/wordml" w14:paraId="62415244" wp14:textId="77777777">
      <w:pPr>
        <w:pStyle w:val="Normal"/>
        <w:widowControl/>
        <w:bidi w:val="0"/>
        <w:spacing w:before="0" w:after="0"/>
        <w:ind w:left="0" w:right="0" w:hanging="0"/>
        <w:jc w:val="both"/>
        <w:rPr/>
      </w:pPr>
      <w:hyperlink r:id="rId2">
        <w:r>
          <w:rPr>
            <w:rStyle w:val="InternetLink"/>
          </w:rPr>
          <w:t>https://ucci.org.ua/uploads/files/621ce831ac29f951072237.pdf</w:t>
        </w:r>
      </w:hyperlink>
    </w:p>
    <w:p xmlns:wp14="http://schemas.microsoft.com/office/word/2010/wordml" w14:paraId="41C8F396" wp14:textId="77777777">
      <w:pPr>
        <w:pStyle w:val="Normal"/>
        <w:widowControl/>
        <w:bidi w:val="0"/>
        <w:spacing w:before="0" w:after="0"/>
        <w:ind w:left="0" w:right="0" w:hanging="0"/>
        <w:jc w:val="both"/>
        <w:rPr/>
      </w:pPr>
      <w:r>
        <w:rPr/>
      </w:r>
    </w:p>
    <w:p xmlns:wp14="http://schemas.microsoft.com/office/word/2010/wordml" w14:paraId="72A3D3EC" wp14:textId="77777777">
      <w:pPr>
        <w:pStyle w:val="Normal"/>
        <w:widowControl/>
        <w:bidi w:val="0"/>
        <w:spacing w:before="0" w:after="0"/>
        <w:ind w:left="0" w:right="0" w:hanging="0"/>
        <w:jc w:val="both"/>
        <w:rPr/>
      </w:pPr>
      <w:r>
        <w:rPr/>
      </w:r>
    </w:p>
    <w:p xmlns:wp14="http://schemas.microsoft.com/office/word/2010/wordml" w14:paraId="0BD79527" wp14:textId="77777777">
      <w:pPr>
        <w:pStyle w:val="Normal"/>
        <w:widowControl/>
        <w:bidi w:val="0"/>
        <w:spacing w:before="0" w:after="0"/>
        <w:ind w:left="0" w:right="0" w:hanging="0"/>
        <w:jc w:val="both"/>
        <w:rPr>
          <w:rFonts w:ascii="Calibri-Light" w:hAnsi="Calibri-Light" w:eastAsia="Calibri-Light" w:cs="Calibri-Light"/>
          <w:color w:val="000000"/>
          <w:sz w:val="24"/>
          <w:szCs w:val="24"/>
          <w:lang w:val="en-US"/>
        </w:rPr>
      </w:pPr>
      <w:r>
        <w:rPr>
          <w:rFonts w:ascii="Calibri-Light" w:hAnsi="Calibri-Light" w:eastAsia="Calibri-Light" w:cs="Calibri-Light"/>
          <w:color w:val="000000"/>
          <w:sz w:val="24"/>
          <w:szCs w:val="24"/>
          <w:lang w:val="en-US"/>
        </w:rPr>
        <w:t>Glory to Ukraine and our defenders!</w:t>
      </w:r>
    </w:p>
    <w:p xmlns:wp14="http://schemas.microsoft.com/office/word/2010/wordml" w14:paraId="0D0B940D" wp14:textId="77777777">
      <w:pPr>
        <w:pStyle w:val="Normal"/>
        <w:widowControl/>
        <w:bidi w:val="0"/>
        <w:spacing w:before="0" w:after="0"/>
        <w:ind w:left="0" w:right="0" w:hanging="0"/>
        <w:jc w:val="both"/>
        <w:rPr/>
      </w:pPr>
      <w:r>
        <w:rPr/>
      </w:r>
    </w:p>
    <w:p xmlns:wp14="http://schemas.microsoft.com/office/word/2010/wordml" w14:paraId="305C4FAA" wp14:textId="77777777">
      <w:pPr>
        <w:pStyle w:val="Normal"/>
        <w:widowControl/>
        <w:bidi w:val="0"/>
        <w:spacing w:before="0" w:after="0"/>
        <w:ind w:left="0" w:right="0" w:hanging="0"/>
        <w:jc w:val="both"/>
        <w:rPr/>
      </w:pPr>
      <w:r>
        <w:rPr>
          <w:rFonts w:ascii="Calibri-Light" w:hAnsi="Calibri-Light" w:eastAsia="Calibri-Light" w:cs="Calibri-Light"/>
          <w:color w:val="000000"/>
          <w:sz w:val="24"/>
          <w:szCs w:val="24"/>
          <w:lang w:val="en-US"/>
        </w:rPr>
        <w:t>Director of Premier Expo</w:t>
      </w:r>
      <w:r>
        <w:rPr>
          <w:rFonts w:ascii="Calibri-Light" w:hAnsi="Calibri-Light" w:eastAsia="Calibri-Light" w:cs="Calibri-Light"/>
          <w:color w:val="000000"/>
          <w:sz w:val="24"/>
          <w:szCs w:val="24"/>
        </w:rPr>
        <w:t xml:space="preserve">                                </w:t>
      </w:r>
      <w:r>
        <w:rPr>
          <w:rFonts w:ascii="Calibri-Light" w:hAnsi="Calibri-Light" w:eastAsia="Calibri-Light" w:cs="Calibri-Light"/>
          <w:color w:val="000000"/>
          <w:sz w:val="24"/>
          <w:szCs w:val="24"/>
          <w:lang w:val="en-US"/>
        </w:rPr>
        <w:t>Tatyana Fedora</w:t>
      </w:r>
    </w:p>
    <w:sectPr>
      <w:footerReference w:type="default" r:id="rId3"/>
      <w:footerReference w:type="first" r:id="rId4"/>
      <w:type w:val="nextPage"/>
      <w:pgSz w:w="11900" w:h="16840" w:orient="portrait"/>
      <w:pgMar w:top="2517" w:right="850" w:bottom="1542" w:left="1259" w:header="0" w:footer="1259" w:gutter="0"/>
      <w:pgNumType w:fmt="decimal"/>
      <w:formProt w:val="false"/>
      <w:titlePg/>
      <w:textDirection w:val="lrTb"/>
      <w:docGrid w:type="default" w:linePitch="600" w:charSpace="32768"/>
      <w:headerReference w:type="default" r:id="R13e52391da17443e"/>
      <w:headerReference w:type="first" r:id="Rde578e630592478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NewRomanPSMT">
    <w:charset w:val="01"/>
    <w:family w:val="auto"/>
    <w:pitch w:val="default"/>
  </w:font>
  <w:font w:name="Calibri">
    <w:charset w:val="01"/>
    <w:family w:val="auto"/>
    <w:pitch w:val="default"/>
  </w:font>
  <w:font w:name="Calibri-Bold">
    <w:charset w:val="01"/>
    <w:family w:val="auto"/>
    <w:pitch w:val="default"/>
  </w:font>
  <w:font w:name="Calibri-Ligh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515C015F" wp14:textId="77777777">
    <w:pPr>
      <w:pStyle w:val="Normal"/>
      <w:widowControl/>
      <w:bidi w:val="0"/>
      <w:spacing w:before="0" w:after="0"/>
      <w:ind w:left="0" w:right="0" w:hanging="0"/>
      <w:jc w:val="center"/>
      <w:rPr>
        <w:rFonts w:ascii="TimesNewRomanPSMT" w:hAnsi="TimesNewRomanPSMT" w:eastAsia="TimesNewRomanPSMT" w:cs="TimesNewRomanPSMT"/>
        <w:color w:val="000000"/>
        <w:sz w:val="20"/>
        <w:szCs w:val="20"/>
        <w:lang w:val="en-US"/>
      </w:rPr>
    </w:pPr>
    <w:r>
      <w:rPr>
        <w:rFonts w:ascii="TimesNewRomanPSMT" w:hAnsi="TimesNewRomanPSMT" w:eastAsia="TimesNewRomanPSMT" w:cs="TimesNewRomanPSMT"/>
        <w:color w:val="000000"/>
        <w:sz w:val="20"/>
        <w:szCs w:val="20"/>
        <w:lang w:val="en-US"/>
      </w:rPr>
      <w:t>DP Premier Expo</w:t>
    </w:r>
  </w:p>
  <w:p xmlns:wp14="http://schemas.microsoft.com/office/word/2010/wordml" w14:paraId="097FE888" wp14:textId="77777777">
    <w:pPr>
      <w:pStyle w:val="Normal"/>
      <w:widowControl/>
      <w:bidi w:val="0"/>
      <w:spacing w:before="0" w:after="0"/>
      <w:ind w:left="0" w:right="0" w:hanging="0"/>
      <w:jc w:val="left"/>
      <w:rPr/>
    </w:pPr>
    <w:r>
      <w:rPr>
        <w:rFonts w:ascii="TimesNewRomanPSMT" w:hAnsi="TimesNewRomanPSMT" w:eastAsia="TimesNewRomanPSMT" w:cs="TimesNewRomanPSMT"/>
        <w:color w:val="000000"/>
        <w:sz w:val="20"/>
        <w:szCs w:val="20"/>
        <w:lang w:val="en-US"/>
      </w:rPr>
      <w:t>Legal adress</w:t>
    </w:r>
    <w:r>
      <w:rPr>
        <w:rFonts w:ascii="TimesNewRomanPSMT" w:hAnsi="TimesNewRomanPSMT" w:eastAsia="TimesNewRomanPSMT" w:cs="TimesNewRomanPSMT"/>
        <w:color w:val="000000"/>
        <w:sz w:val="20"/>
        <w:szCs w:val="20"/>
      </w:rPr>
      <w:t xml:space="preserve">: 03150, </w:t>
    </w:r>
    <w:r>
      <w:rPr>
        <w:rFonts w:ascii="TimesNewRomanPSMT" w:hAnsi="TimesNewRomanPSMT" w:eastAsia="TimesNewRomanPSMT" w:cs="TimesNewRomanPSMT"/>
        <w:color w:val="000000"/>
        <w:sz w:val="20"/>
        <w:szCs w:val="20"/>
        <w:lang w:val="en-US"/>
      </w:rPr>
      <w:t>Kyiv vul.Velika Vasylkivska</w:t>
    </w:r>
    <w:r>
      <w:rPr>
        <w:rFonts w:ascii="TimesNewRomanPSMT" w:hAnsi="TimesNewRomanPSMT" w:eastAsia="TimesNewRomanPSMT" w:cs="TimesNewRomanPSMT"/>
        <w:color w:val="000000"/>
        <w:sz w:val="20"/>
        <w:szCs w:val="20"/>
      </w:rPr>
      <w:t xml:space="preserve">, 57/3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rPr>
      <w:t>Tel</w:t>
    </w:r>
    <w:r>
      <w:rPr>
        <w:rFonts w:ascii="TimesNewRomanPSMT" w:hAnsi="TimesNewRomanPSMT" w:eastAsia="TimesNewRomanPSMT" w:cs="TimesNewRomanPSMT"/>
        <w:color w:val="000000"/>
        <w:sz w:val="20"/>
        <w:szCs w:val="20"/>
      </w:rPr>
      <w:t>.: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rPr>
      <w:t>38044 496-86-45</w:t>
    </w:r>
  </w:p>
  <w:p xmlns:wp14="http://schemas.microsoft.com/office/word/2010/wordml" w14:paraId="107A1F96" wp14:textId="77777777">
    <w:pPr>
      <w:pStyle w:val="Normal"/>
      <w:widowControl/>
      <w:bidi w:val="0"/>
      <w:spacing w:before="0" w:after="0"/>
      <w:ind w:left="0" w:right="0" w:hanging="0"/>
      <w:jc w:val="both"/>
      <w:rPr/>
    </w:pPr>
    <w:r>
      <w:rPr>
        <w:rFonts w:ascii="TimesNewRomanPSMT" w:hAnsi="TimesNewRomanPSMT" w:eastAsia="TimesNewRomanPSMT" w:cs="TimesNewRomanPSMT"/>
        <w:color w:val="000000"/>
        <w:sz w:val="20"/>
        <w:szCs w:val="20"/>
        <w:lang w:val="en-US"/>
      </w:rPr>
      <w:t>Postal adress</w:t>
    </w:r>
    <w:r>
      <w:rPr>
        <w:rFonts w:ascii="TimesNewRomanPSMT" w:hAnsi="TimesNewRomanPSMT" w:eastAsia="TimesNewRomanPSMT" w:cs="TimesNewRomanPSMT"/>
        <w:color w:val="000000"/>
        <w:sz w:val="20"/>
        <w:szCs w:val="20"/>
      </w:rPr>
      <w:t xml:space="preserve">: 04071, </w:t>
    </w:r>
    <w:r>
      <w:rPr>
        <w:rFonts w:ascii="TimesNewRomanPSMT" w:hAnsi="TimesNewRomanPSMT" w:eastAsia="TimesNewRomanPSMT" w:cs="TimesNewRomanPSMT"/>
        <w:color w:val="000000"/>
        <w:sz w:val="20"/>
        <w:szCs w:val="20"/>
        <w:lang w:val="en-US"/>
      </w:rPr>
      <w:t xml:space="preserve">Kyiv,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lang w:val="en-US"/>
      </w:rPr>
      <w:t>vul.Velika Vasylkivska</w:t>
    </w:r>
    <w:r>
      <w:rPr>
        <w:rFonts w:ascii="TimesNewRomanPSMT" w:hAnsi="TimesNewRomanPSMT" w:eastAsia="TimesNewRomanPSMT" w:cs="TimesNewRomanPSMT"/>
        <w:color w:val="000000"/>
        <w:sz w:val="20"/>
        <w:szCs w:val="20"/>
      </w:rPr>
      <w:t xml:space="preserve"> № 4а.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rPr>
      <w:t>E</w:t>
    </w:r>
    <w:r>
      <w:rPr>
        <w:rFonts w:ascii="TimesNewRomanPSMT" w:hAnsi="TimesNewRomanPSMT" w:eastAsia="TimesNewRomanPSMT" w:cs="TimesNewRomanPSMT"/>
        <w:color w:val="000000"/>
        <w:sz w:val="20"/>
        <w:szCs w:val="20"/>
      </w:rPr>
      <w:t>-mail: info@pe.com.ua</w:t>
    </w:r>
  </w:p>
  <w:p xmlns:wp14="http://schemas.microsoft.com/office/word/2010/wordml" w14:paraId="07E33E89" wp14:textId="77777777">
    <w:pPr>
      <w:pStyle w:val="Normal"/>
      <w:widowControl/>
      <w:bidi w:val="0"/>
      <w:spacing w:before="0" w:after="0"/>
      <w:ind w:left="0" w:right="0" w:hanging="0"/>
      <w:jc w:val="left"/>
      <w:rPr/>
    </w:pPr>
    <w:r>
      <w:rPr>
        <w:rFonts w:ascii="TimesNewRomanPSMT" w:hAnsi="TimesNewRomanPSMT" w:eastAsia="TimesNewRomanPSMT" w:cs="TimesNewRomanPSMT"/>
        <w:color w:val="000000"/>
        <w:sz w:val="20"/>
        <w:szCs w:val="20"/>
        <w:lang w:val="en-US"/>
      </w:rPr>
      <w:t>Tax number</w:t>
    </w:r>
    <w:r>
      <w:rPr>
        <w:rFonts w:ascii="TimesNewRomanPSMT" w:hAnsi="TimesNewRomanPSMT" w:eastAsia="TimesNewRomanPSMT" w:cs="TimesNewRomanPSMT"/>
        <w:color w:val="000000"/>
        <w:sz w:val="20"/>
        <w:szCs w:val="20"/>
      </w:rPr>
      <w:t xml:space="preserve">: 30856806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rPr>
      <w:t>www.pe.com.ua</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1F516CA" wp14:textId="7D10588A">
    <w:pPr>
      <w:pStyle w:val="Normal"/>
      <w:widowControl w:val="1"/>
      <w:bidi w:val="0"/>
      <w:spacing w:before="0" w:after="0"/>
      <w:ind w:left="0" w:right="0" w:hanging="0"/>
      <w:jc w:val="center"/>
      <w:rPr>
        <w:rFonts w:ascii="TimesNewRomanPSMT" w:hAnsi="TimesNewRomanPSMT" w:eastAsia="TimesNewRomanPSMT" w:cs="TimesNewRomanPSMT"/>
        <w:color w:val="000000"/>
        <w:sz w:val="20"/>
        <w:szCs w:val="20"/>
        <w:lang w:val="en-US"/>
      </w:rPr>
    </w:pPr>
    <w:r w:rsidRPr="785DAA0C" w:rsidR="785DAA0C">
      <w:rPr>
        <w:rFonts w:ascii="TimesNewRomanPSMT" w:hAnsi="TimesNewRomanPSMT" w:eastAsia="TimesNewRomanPSMT" w:cs="TimesNewRomanPSMT"/>
        <w:color w:val="000000" w:themeColor="accent6" w:themeTint="FF" w:themeShade="FF"/>
        <w:sz w:val="20"/>
        <w:szCs w:val="20"/>
        <w:lang w:val="en-US"/>
      </w:rPr>
      <w:t>Premier Expo</w:t>
    </w:r>
  </w:p>
  <w:p xmlns:wp14="http://schemas.microsoft.com/office/word/2010/wordml" w14:paraId="23CF7C8A" wp14:textId="77777777">
    <w:pPr>
      <w:pStyle w:val="Normal"/>
      <w:widowControl/>
      <w:bidi w:val="0"/>
      <w:spacing w:before="0" w:after="0"/>
      <w:ind w:left="0" w:right="0" w:hanging="0"/>
      <w:jc w:val="left"/>
      <w:rPr/>
    </w:pPr>
    <w:r>
      <w:rPr>
        <w:rFonts w:ascii="TimesNewRomanPSMT" w:hAnsi="TimesNewRomanPSMT" w:eastAsia="TimesNewRomanPSMT" w:cs="TimesNewRomanPSMT"/>
        <w:color w:val="000000"/>
        <w:sz w:val="20"/>
        <w:szCs w:val="20"/>
        <w:lang w:val="en-US"/>
      </w:rPr>
      <w:t>Legal adress</w:t>
    </w:r>
    <w:r>
      <w:rPr>
        <w:rFonts w:ascii="TimesNewRomanPSMT" w:hAnsi="TimesNewRomanPSMT" w:eastAsia="TimesNewRomanPSMT" w:cs="TimesNewRomanPSMT"/>
        <w:color w:val="000000"/>
        <w:sz w:val="20"/>
        <w:szCs w:val="20"/>
      </w:rPr>
      <w:t xml:space="preserve">: 03150, </w:t>
    </w:r>
    <w:r>
      <w:rPr>
        <w:rFonts w:ascii="TimesNewRomanPSMT" w:hAnsi="TimesNewRomanPSMT" w:eastAsia="TimesNewRomanPSMT" w:cs="TimesNewRomanPSMT"/>
        <w:color w:val="000000"/>
        <w:sz w:val="20"/>
        <w:szCs w:val="20"/>
        <w:lang w:val="en-US"/>
      </w:rPr>
      <w:t>Kyiv vul.Velika Vasylkivska</w:t>
    </w:r>
    <w:r>
      <w:rPr>
        <w:rFonts w:ascii="TimesNewRomanPSMT" w:hAnsi="TimesNewRomanPSMT" w:eastAsia="TimesNewRomanPSMT" w:cs="TimesNewRomanPSMT"/>
        <w:color w:val="000000"/>
        <w:sz w:val="20"/>
        <w:szCs w:val="20"/>
      </w:rPr>
      <w:t xml:space="preserve">, 57/3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rPr>
      <w:t>Tel</w:t>
    </w:r>
    <w:r>
      <w:rPr>
        <w:rFonts w:ascii="TimesNewRomanPSMT" w:hAnsi="TimesNewRomanPSMT" w:eastAsia="TimesNewRomanPSMT" w:cs="TimesNewRomanPSMT"/>
        <w:color w:val="000000"/>
        <w:sz w:val="20"/>
        <w:szCs w:val="20"/>
      </w:rPr>
      <w:t>.: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rPr>
      <w:t>38044 496-86-45</w:t>
    </w:r>
  </w:p>
  <w:p xmlns:wp14="http://schemas.microsoft.com/office/word/2010/wordml" w14:paraId="0C48AF43" wp14:textId="77777777">
    <w:pPr>
      <w:pStyle w:val="Normal"/>
      <w:widowControl/>
      <w:bidi w:val="0"/>
      <w:spacing w:before="0" w:after="0"/>
      <w:ind w:left="0" w:right="0" w:hanging="0"/>
      <w:jc w:val="both"/>
      <w:rPr/>
    </w:pPr>
    <w:r>
      <w:rPr>
        <w:rFonts w:ascii="TimesNewRomanPSMT" w:hAnsi="TimesNewRomanPSMT" w:eastAsia="TimesNewRomanPSMT" w:cs="TimesNewRomanPSMT"/>
        <w:color w:val="000000"/>
        <w:sz w:val="20"/>
        <w:szCs w:val="20"/>
        <w:lang w:val="en-US"/>
      </w:rPr>
      <w:t>Postal adress</w:t>
    </w:r>
    <w:r>
      <w:rPr>
        <w:rFonts w:ascii="TimesNewRomanPSMT" w:hAnsi="TimesNewRomanPSMT" w:eastAsia="TimesNewRomanPSMT" w:cs="TimesNewRomanPSMT"/>
        <w:color w:val="000000"/>
        <w:sz w:val="20"/>
        <w:szCs w:val="20"/>
      </w:rPr>
      <w:t xml:space="preserve">: 04071, </w:t>
    </w:r>
    <w:r>
      <w:rPr>
        <w:rFonts w:ascii="TimesNewRomanPSMT" w:hAnsi="TimesNewRomanPSMT" w:eastAsia="TimesNewRomanPSMT" w:cs="TimesNewRomanPSMT"/>
        <w:color w:val="000000"/>
        <w:sz w:val="20"/>
        <w:szCs w:val="20"/>
        <w:lang w:val="en-US"/>
      </w:rPr>
      <w:t xml:space="preserve">Kyiv,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lang w:val="en-US"/>
      </w:rPr>
      <w:t>vul.Velika Vasylkivska</w:t>
    </w:r>
    <w:r>
      <w:rPr>
        <w:rFonts w:ascii="TimesNewRomanPSMT" w:hAnsi="TimesNewRomanPSMT" w:eastAsia="TimesNewRomanPSMT" w:cs="TimesNewRomanPSMT"/>
        <w:color w:val="000000"/>
        <w:sz w:val="20"/>
        <w:szCs w:val="20"/>
      </w:rPr>
      <w:t xml:space="preserve"> № 4а.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rPr>
      <w:t>E</w:t>
    </w:r>
    <w:r>
      <w:rPr>
        <w:rFonts w:ascii="TimesNewRomanPSMT" w:hAnsi="TimesNewRomanPSMT" w:eastAsia="TimesNewRomanPSMT" w:cs="TimesNewRomanPSMT"/>
        <w:color w:val="000000"/>
        <w:sz w:val="20"/>
        <w:szCs w:val="20"/>
      </w:rPr>
      <w:t>-mail: info@pe.com.ua</w:t>
    </w:r>
  </w:p>
  <w:p xmlns:wp14="http://schemas.microsoft.com/office/word/2010/wordml" w14:paraId="459EB207" wp14:textId="77777777">
    <w:pPr>
      <w:pStyle w:val="Normal"/>
      <w:widowControl/>
      <w:bidi w:val="0"/>
      <w:spacing w:before="0" w:after="0"/>
      <w:ind w:left="0" w:right="0" w:hanging="0"/>
      <w:jc w:val="left"/>
      <w:rPr/>
    </w:pPr>
    <w:r>
      <w:rPr>
        <w:rFonts w:ascii="TimesNewRomanPSMT" w:hAnsi="TimesNewRomanPSMT" w:eastAsia="TimesNewRomanPSMT" w:cs="TimesNewRomanPSMT"/>
        <w:color w:val="000000"/>
        <w:sz w:val="20"/>
        <w:szCs w:val="20"/>
        <w:lang w:val="en-US"/>
      </w:rPr>
      <w:t>Tax number</w:t>
    </w:r>
    <w:r>
      <w:rPr>
        <w:rFonts w:ascii="TimesNewRomanPSMT" w:hAnsi="TimesNewRomanPSMT" w:eastAsia="TimesNewRomanPSMT" w:cs="TimesNewRomanPSMT"/>
        <w:color w:val="000000"/>
        <w:sz w:val="20"/>
        <w:szCs w:val="20"/>
      </w:rPr>
      <w:t xml:space="preserve">: 30856806 </w:t>
    </w:r>
    <w:r>
      <w:rPr>
        <w:rFonts w:ascii="TimesNewRomanPSMT" w:hAnsi="TimesNewRomanPSMT" w:eastAsia="TimesNewRomanPSMT" w:cs="TimesNewRomanPSMT"/>
        <w:color w:val="000000"/>
        <w:sz w:val="20"/>
        <w:szCs w:val="20"/>
      </w:rPr>
      <w:t xml:space="preserve">                                                                                                                </w:t>
    </w:r>
    <w:r>
      <w:rPr>
        <w:rFonts w:ascii="TimesNewRomanPSMT" w:hAnsi="TimesNewRomanPSMT" w:eastAsia="TimesNewRomanPSMT" w:cs="TimesNewRomanPSMT"/>
        <w:color w:val="000000"/>
        <w:sz w:val="20"/>
        <w:szCs w:val="20"/>
      </w:rPr>
      <w:t>www.pe.com.ua</w:t>
    </w: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60"/>
      <w:gridCol w:w="3260"/>
      <w:gridCol w:w="3260"/>
    </w:tblGrid>
    <w:tr w:rsidR="785DAA0C" w:rsidTr="785DAA0C" w14:paraId="47136585">
      <w:tc>
        <w:tcPr>
          <w:tcW w:w="3260" w:type="dxa"/>
          <w:tcMar/>
        </w:tcPr>
        <w:p w:rsidR="785DAA0C" w:rsidP="785DAA0C" w:rsidRDefault="785DAA0C" w14:paraId="41A64952" w14:textId="22EFD849">
          <w:pPr>
            <w:pStyle w:val="Header"/>
            <w:bidi w:val="0"/>
            <w:ind w:left="-115"/>
            <w:jc w:val="left"/>
            <w:rPr>
              <w:color w:val="auto"/>
              <w:sz w:val="24"/>
              <w:szCs w:val="24"/>
            </w:rPr>
          </w:pPr>
        </w:p>
      </w:tc>
      <w:tc>
        <w:tcPr>
          <w:tcW w:w="3260" w:type="dxa"/>
          <w:tcMar/>
        </w:tcPr>
        <w:p w:rsidR="785DAA0C" w:rsidP="785DAA0C" w:rsidRDefault="785DAA0C" w14:paraId="69841D8B" w14:textId="330AC0A9">
          <w:pPr>
            <w:pStyle w:val="Header"/>
            <w:bidi w:val="0"/>
            <w:jc w:val="center"/>
            <w:rPr>
              <w:color w:val="auto"/>
              <w:sz w:val="24"/>
              <w:szCs w:val="24"/>
            </w:rPr>
          </w:pPr>
        </w:p>
      </w:tc>
      <w:tc>
        <w:tcPr>
          <w:tcW w:w="3260" w:type="dxa"/>
          <w:tcMar/>
        </w:tcPr>
        <w:p w:rsidR="785DAA0C" w:rsidP="785DAA0C" w:rsidRDefault="785DAA0C" w14:paraId="70B3781E" w14:textId="524E12DC">
          <w:pPr>
            <w:pStyle w:val="Header"/>
            <w:bidi w:val="0"/>
            <w:ind w:right="-115"/>
            <w:jc w:val="right"/>
            <w:rPr>
              <w:color w:val="auto"/>
              <w:sz w:val="24"/>
              <w:szCs w:val="24"/>
            </w:rPr>
          </w:pPr>
        </w:p>
      </w:tc>
    </w:tr>
  </w:tbl>
  <w:p w:rsidR="785DAA0C" w:rsidP="785DAA0C" w:rsidRDefault="785DAA0C" w14:paraId="368921F0" w14:textId="283A3205">
    <w:pPr>
      <w:pStyle w:val="Header"/>
      <w:bidi w:val="0"/>
      <w:rPr>
        <w:color w:val="auto"/>
        <w:sz w:val="24"/>
        <w:szCs w:val="24"/>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60"/>
      <w:gridCol w:w="3260"/>
      <w:gridCol w:w="3260"/>
    </w:tblGrid>
    <w:tr w:rsidR="785DAA0C" w:rsidTr="785DAA0C" w14:paraId="56E4E30A">
      <w:tc>
        <w:tcPr>
          <w:tcW w:w="3260" w:type="dxa"/>
          <w:tcMar/>
        </w:tcPr>
        <w:p w:rsidR="785DAA0C" w:rsidP="785DAA0C" w:rsidRDefault="785DAA0C" w14:paraId="1CD77D1C" w14:textId="08592085">
          <w:pPr>
            <w:pStyle w:val="Header"/>
            <w:bidi w:val="0"/>
            <w:ind w:left="-115"/>
            <w:jc w:val="left"/>
            <w:rPr>
              <w:color w:val="auto"/>
              <w:sz w:val="24"/>
              <w:szCs w:val="24"/>
            </w:rPr>
          </w:pPr>
        </w:p>
      </w:tc>
      <w:tc>
        <w:tcPr>
          <w:tcW w:w="3260" w:type="dxa"/>
          <w:tcMar/>
        </w:tcPr>
        <w:p w:rsidR="785DAA0C" w:rsidP="785DAA0C" w:rsidRDefault="785DAA0C" w14:paraId="70434B59" w14:textId="02426F4E">
          <w:pPr>
            <w:pStyle w:val="Header"/>
            <w:bidi w:val="0"/>
            <w:jc w:val="center"/>
            <w:rPr>
              <w:color w:val="auto"/>
              <w:sz w:val="24"/>
              <w:szCs w:val="24"/>
            </w:rPr>
          </w:pPr>
        </w:p>
      </w:tc>
      <w:tc>
        <w:tcPr>
          <w:tcW w:w="3260" w:type="dxa"/>
          <w:tcMar/>
        </w:tcPr>
        <w:p w:rsidR="785DAA0C" w:rsidP="785DAA0C" w:rsidRDefault="785DAA0C" w14:paraId="02660EDF" w14:textId="7A59082F">
          <w:pPr>
            <w:pStyle w:val="Header"/>
            <w:bidi w:val="0"/>
            <w:ind w:right="-115"/>
            <w:jc w:val="right"/>
            <w:rPr>
              <w:color w:val="auto"/>
              <w:sz w:val="24"/>
              <w:szCs w:val="24"/>
            </w:rPr>
          </w:pPr>
        </w:p>
      </w:tc>
    </w:tr>
  </w:tbl>
  <w:p w:rsidR="785DAA0C" w:rsidP="785DAA0C" w:rsidRDefault="785DAA0C" w14:paraId="0F03E9CC" w14:textId="3428AA58">
    <w:pPr>
      <w:pStyle w:val="Header"/>
      <w:bidi w:val="0"/>
      <w:rPr>
        <w:color w:val="auto"/>
        <w:sz w:val="24"/>
        <w:szCs w:val="24"/>
      </w:rPr>
    </w:pPr>
  </w:p>
</w:hdr>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20"/>
  <w:autoHyphenation w:val="true"/>
  <w:compat>
    <w:compatSetting w:name="compatibilityMode" w:uri="http://schemas.microsoft.com/office/word" w:val="15"/>
  </w:compat>
  <w14:docId w14:val="6DCF1A62"/>
  <w15:docId w15:val="{14CB1E8D-34AA-4CB7-94BC-529765C94A52}"/>
  <w:rsids>
    <w:rsidRoot w:val="785DAA0C"/>
    <w:rsid w:val="785DAA0C"/>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erif SC"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oto Serif SC"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leader="none" w:pos="4986"/>
        <w:tab w:val="right" w:leader="none" w:pos="9972"/>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https://ucci.org.ua/uploads/files/621ce831ac29f951072237.pdf" TargetMode="External" Id="rId2" /><Relationship Type="http://schemas.openxmlformats.org/officeDocument/2006/relationships/footer" Target="footer1.xml" Id="rId3" /><Relationship Type="http://schemas.openxmlformats.org/officeDocument/2006/relationships/footer" Target="footer2.xml" Id="rId4" /><Relationship Type="http://schemas.openxmlformats.org/officeDocument/2006/relationships/fontTable" Target="fontTable.xml" Id="rId5" /><Relationship Type="http://schemas.openxmlformats.org/officeDocument/2006/relationships/settings" Target="settings.xml" Id="rId6" /><Relationship Type="http://schemas.openxmlformats.org/officeDocument/2006/relationships/header" Target="header.xml" Id="R13e52391da17443e" /><Relationship Type="http://schemas.openxmlformats.org/officeDocument/2006/relationships/header" Target="header2.xml" Id="Rde578e6305924782"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dc:description/>
  <dc:language>en-US</dc:language>
  <lastModifiedBy>Iuliia Bulgakova</lastModifiedBy>
  <revision>1</revision>
  <dc:subject/>
  <dc:title/>
  <dcterms:modified xsi:type="dcterms:W3CDTF">2022-03-17T09:51:42.7013170Z</dcterms:modified>
</coreProperties>
</file>